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22A" w:rsidRPr="00085DBC" w:rsidRDefault="0063122A" w:rsidP="0063122A">
      <w:pPr>
        <w:jc w:val="center"/>
        <w:rPr>
          <w:rFonts w:ascii="華康標楷體" w:eastAsia="華康標楷體" w:hAnsi="華康標楷體" w:cs="新細明體"/>
          <w:b/>
          <w:color w:val="000000"/>
          <w:spacing w:val="-1"/>
          <w:sz w:val="20"/>
          <w:szCs w:val="20"/>
        </w:rPr>
      </w:pP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臺南市</w:t>
      </w:r>
      <w:r w:rsidRPr="00085DBC">
        <w:rPr>
          <w:rFonts w:ascii="華康標楷體" w:eastAsia="華康標楷體" w:hAnsi="華康標楷體" w:cs="新細明體" w:hint="eastAsia"/>
          <w:b/>
          <w:color w:val="000000"/>
          <w:spacing w:val="-2"/>
          <w:sz w:val="32"/>
          <w:szCs w:val="32"/>
        </w:rPr>
        <w:t>立人</w:t>
      </w: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幼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兒園</w:t>
      </w:r>
      <w:r w:rsidR="00D31C2E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114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學年度第</w:t>
      </w:r>
      <w:r w:rsidR="00516492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一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學期</w:t>
      </w:r>
      <w:r w:rsidR="00D31C2E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1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2977"/>
        <w:gridCol w:w="2155"/>
        <w:gridCol w:w="2102"/>
        <w:gridCol w:w="457"/>
        <w:gridCol w:w="458"/>
        <w:gridCol w:w="458"/>
        <w:gridCol w:w="458"/>
      </w:tblGrid>
      <w:tr w:rsidR="0063122A" w:rsidTr="00B93258">
        <w:trPr>
          <w:trHeight w:val="406"/>
        </w:trPr>
        <w:tc>
          <w:tcPr>
            <w:tcW w:w="817" w:type="dxa"/>
            <w:vMerge w:val="restart"/>
            <w:tcBorders>
              <w:tr2bl w:val="single" w:sz="4" w:space="0" w:color="auto"/>
            </w:tcBorders>
          </w:tcPr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日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446" w:type="dxa"/>
            <w:vMerge w:val="restart"/>
            <w:vAlign w:val="center"/>
          </w:tcPr>
          <w:p w:rsid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2977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155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2102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1" w:type="dxa"/>
            <w:gridSpan w:val="4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Tr="00B93258">
        <w:trPr>
          <w:trHeight w:val="1279"/>
        </w:trPr>
        <w:tc>
          <w:tcPr>
            <w:tcW w:w="81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446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97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55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7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DD3416" w:rsidTr="00DE11B4">
        <w:trPr>
          <w:trHeight w:val="969"/>
        </w:trPr>
        <w:tc>
          <w:tcPr>
            <w:tcW w:w="817" w:type="dxa"/>
          </w:tcPr>
          <w:p w:rsidR="00DD3416" w:rsidRPr="00085DBC" w:rsidRDefault="00D31C2E" w:rsidP="00DD341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</w:t>
            </w:r>
            <w:r w:rsidR="009557B6">
              <w:rPr>
                <w:rFonts w:ascii="華康標楷體" w:eastAsia="華康標楷體" w:hAnsi="華康標楷體" w:hint="eastAsia"/>
              </w:rPr>
              <w:t>/1</w:t>
            </w:r>
          </w:p>
          <w:p w:rsidR="00DD3416" w:rsidRPr="00085DBC" w:rsidRDefault="00DD3416" w:rsidP="00DD341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D31C2E"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D3416" w:rsidRPr="00085DBC" w:rsidRDefault="00DE11B4" w:rsidP="00DD341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977" w:type="dxa"/>
            <w:vAlign w:val="center"/>
          </w:tcPr>
          <w:p w:rsidR="00DD3416" w:rsidRPr="00D57D9C" w:rsidRDefault="00DE11B4" w:rsidP="00DE11B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155" w:type="dxa"/>
            <w:vAlign w:val="center"/>
          </w:tcPr>
          <w:p w:rsidR="00DD3416" w:rsidRPr="00EB059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102" w:type="dxa"/>
            <w:vAlign w:val="center"/>
          </w:tcPr>
          <w:p w:rsidR="00DD3416" w:rsidRPr="000E7A7A" w:rsidRDefault="00DE11B4" w:rsidP="00DE11B4">
            <w:pPr>
              <w:spacing w:line="280" w:lineRule="exact"/>
              <w:ind w:rightChars="-20" w:right="-48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457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D3416" w:rsidRPr="00085DBC" w:rsidRDefault="00DD3416" w:rsidP="00DD3416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E11B4" w:rsidTr="00B93258">
        <w:trPr>
          <w:trHeight w:val="828"/>
        </w:trPr>
        <w:tc>
          <w:tcPr>
            <w:tcW w:w="817" w:type="dxa"/>
          </w:tcPr>
          <w:p w:rsidR="00DE11B4" w:rsidRPr="00085DBC" w:rsidRDefault="00DE11B4" w:rsidP="00DE11B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1/2</w:t>
            </w:r>
          </w:p>
          <w:p w:rsidR="00DE11B4" w:rsidRPr="00085DBC" w:rsidRDefault="00DE11B4" w:rsidP="00DE11B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E11B4" w:rsidRPr="00085DBC" w:rsidRDefault="00DE11B4" w:rsidP="00DE11B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2977" w:type="dxa"/>
          </w:tcPr>
          <w:p w:rsidR="00DE11B4" w:rsidRDefault="00DE11B4" w:rsidP="00DE11B4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高麗菜粥</w:t>
            </w:r>
          </w:p>
          <w:p w:rsidR="00DE11B4" w:rsidRPr="00D57D9C" w:rsidRDefault="00DE11B4" w:rsidP="00DE11B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</w:rPr>
              <w:t>(胡蘿蔔、豬絞肉、香菇、高麗菜、芹菜)</w:t>
            </w:r>
          </w:p>
        </w:tc>
        <w:tc>
          <w:tcPr>
            <w:tcW w:w="2155" w:type="dxa"/>
            <w:vAlign w:val="center"/>
          </w:tcPr>
          <w:p w:rsidR="00DE11B4" w:rsidRPr="00EB059C" w:rsidRDefault="00DE11B4" w:rsidP="00DE11B4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DE11B4" w:rsidRPr="00D57D9C" w:rsidRDefault="00DE11B4" w:rsidP="00DE11B4">
            <w:pPr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兔子包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 xml:space="preserve"> </w:t>
            </w:r>
          </w:p>
          <w:p w:rsidR="00DE11B4" w:rsidRPr="000E7A7A" w:rsidRDefault="00DE11B4" w:rsidP="00DE11B4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麥茶</w:t>
            </w:r>
          </w:p>
        </w:tc>
        <w:tc>
          <w:tcPr>
            <w:tcW w:w="457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0C4FD6" w:rsidTr="00B93258">
        <w:trPr>
          <w:trHeight w:val="995"/>
        </w:trPr>
        <w:tc>
          <w:tcPr>
            <w:tcW w:w="817" w:type="dxa"/>
          </w:tcPr>
          <w:p w:rsidR="000C4FD6" w:rsidRPr="00085DBC" w:rsidRDefault="00D31C2E" w:rsidP="000C4FD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1/5</w:t>
            </w:r>
          </w:p>
          <w:p w:rsidR="000C4FD6" w:rsidRPr="00085DBC" w:rsidRDefault="000C4FD6" w:rsidP="000C4FD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D31C2E"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0C4FD6" w:rsidRPr="00085DBC" w:rsidRDefault="00DE11B4" w:rsidP="000C4FD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2977" w:type="dxa"/>
            <w:vAlign w:val="center"/>
          </w:tcPr>
          <w:p w:rsidR="00DE11B4" w:rsidRPr="00D57D9C" w:rsidRDefault="00DE11B4" w:rsidP="00DE11B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滑蛋雞蓉粥</w:t>
            </w:r>
          </w:p>
          <w:p w:rsidR="000C4FD6" w:rsidRPr="00296945" w:rsidRDefault="00DE11B4" w:rsidP="00DE11B4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 xml:space="preserve">雞肉、胡蘿蔔、玉米、蛋 </w:t>
            </w:r>
            <w:r>
              <w:rPr>
                <w:rFonts w:ascii="華康標楷體" w:eastAsia="華康標楷體" w:hAnsi="華康標楷體" w:hint="eastAsia"/>
                <w:szCs w:val="24"/>
              </w:rPr>
              <w:t>芹菜、金包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>菇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155" w:type="dxa"/>
            <w:vAlign w:val="center"/>
          </w:tcPr>
          <w:p w:rsidR="000C4FD6" w:rsidRPr="00085DBC" w:rsidRDefault="000C4FD6" w:rsidP="000C4FD6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0C4FD6" w:rsidRDefault="00DE11B4" w:rsidP="009557B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生日蛋糕</w:t>
            </w:r>
          </w:p>
          <w:p w:rsidR="00DE11B4" w:rsidRPr="00085DBC" w:rsidRDefault="00DE11B4" w:rsidP="009557B6">
            <w:pPr>
              <w:spacing w:line="240" w:lineRule="exact"/>
              <w:jc w:val="both"/>
              <w:rPr>
                <w:rFonts w:ascii="華康標楷體" w:eastAsia="華康標楷體" w:hAnsi="華康標楷體" w:hint="eastAsia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牛奶</w:t>
            </w:r>
          </w:p>
        </w:tc>
        <w:tc>
          <w:tcPr>
            <w:tcW w:w="457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0C4FD6" w:rsidRPr="00085DBC" w:rsidRDefault="000C4FD6" w:rsidP="000C4FD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E11B4" w:rsidTr="00D55AEC">
        <w:trPr>
          <w:trHeight w:val="1084"/>
        </w:trPr>
        <w:tc>
          <w:tcPr>
            <w:tcW w:w="817" w:type="dxa"/>
          </w:tcPr>
          <w:p w:rsidR="00DE11B4" w:rsidRPr="00085DBC" w:rsidRDefault="00DE11B4" w:rsidP="00DE11B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1/6</w:t>
            </w:r>
          </w:p>
          <w:p w:rsidR="00DE11B4" w:rsidRPr="00085DBC" w:rsidRDefault="00DE11B4" w:rsidP="00DE11B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E11B4" w:rsidRPr="00085DBC" w:rsidRDefault="00DE11B4" w:rsidP="00DE11B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2977" w:type="dxa"/>
          </w:tcPr>
          <w:p w:rsidR="00DE11B4" w:rsidRPr="00D57D9C" w:rsidRDefault="00DE11B4" w:rsidP="00DE11B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 xml:space="preserve">香腸炒飯 </w:t>
            </w:r>
          </w:p>
          <w:p w:rsidR="00DE11B4" w:rsidRPr="00085DBC" w:rsidRDefault="00DE11B4" w:rsidP="00DE11B4">
            <w:pPr>
              <w:spacing w:line="240" w:lineRule="exact"/>
              <w:rPr>
                <w:rFonts w:ascii="華康標楷體" w:eastAsia="華康標楷體" w:hAnsi="華康標楷體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香腸、三色豆、</w:t>
            </w:r>
            <w:r w:rsidRPr="00D57D9C">
              <w:rPr>
                <w:rFonts w:ascii="華康標楷體" w:eastAsia="華康標楷體" w:hAnsi="華康標楷體"/>
                <w:szCs w:val="24"/>
              </w:rPr>
              <w:t>蛋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>、高麗菜</w:t>
            </w:r>
          </w:p>
        </w:tc>
        <w:tc>
          <w:tcPr>
            <w:tcW w:w="2155" w:type="dxa"/>
            <w:vAlign w:val="center"/>
          </w:tcPr>
          <w:p w:rsidR="00DE11B4" w:rsidRPr="00DB1A36" w:rsidRDefault="00DE11B4" w:rsidP="00DE11B4">
            <w:pPr>
              <w:jc w:val="both"/>
              <w:rPr>
                <w:rFonts w:ascii="華康標楷體" w:eastAsia="華康標楷體" w:hAnsi="華康標楷體"/>
              </w:rPr>
            </w:pPr>
            <w:r w:rsidRPr="00104BCA">
              <w:rPr>
                <w:rFonts w:ascii="華康標楷體" w:eastAsia="華康標楷體" w:hAnsi="華康標楷體"/>
              </w:rPr>
              <w:t>筍絲雞骨湯</w:t>
            </w:r>
          </w:p>
        </w:tc>
        <w:tc>
          <w:tcPr>
            <w:tcW w:w="2102" w:type="dxa"/>
            <w:vAlign w:val="center"/>
          </w:tcPr>
          <w:p w:rsidR="00DE11B4" w:rsidRPr="00104BCA" w:rsidRDefault="00DE11B4" w:rsidP="00DE11B4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Cs w:val="24"/>
              </w:rPr>
              <w:t>什錦麵線</w:t>
            </w:r>
          </w:p>
          <w:p w:rsidR="00DE11B4" w:rsidRPr="00085DBC" w:rsidRDefault="00DE11B4" w:rsidP="00DE11B4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 w:val="20"/>
                <w:szCs w:val="20"/>
              </w:rPr>
              <w:t>(紅蘿蔔</w:t>
            </w: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、</w:t>
            </w:r>
            <w:r w:rsidRPr="00104BCA">
              <w:rPr>
                <w:rFonts w:ascii="華康標楷體" w:eastAsia="華康標楷體" w:hAnsi="華康標楷體" w:hint="eastAsia"/>
                <w:sz w:val="20"/>
                <w:szCs w:val="20"/>
              </w:rPr>
              <w:t>豬絞肉</w:t>
            </w: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、</w:t>
            </w:r>
            <w:r w:rsidRPr="00104BCA">
              <w:rPr>
                <w:rFonts w:ascii="華康標楷體" w:eastAsia="華康標楷體" w:hAnsi="華康標楷體" w:hint="eastAsia"/>
                <w:sz w:val="20"/>
                <w:szCs w:val="20"/>
              </w:rPr>
              <w:t>蔥花</w:t>
            </w: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、</w:t>
            </w:r>
            <w:r w:rsidRPr="00104BCA">
              <w:rPr>
                <w:rFonts w:ascii="華康標楷體" w:eastAsia="華康標楷體" w:hAnsi="華康標楷體" w:hint="eastAsia"/>
                <w:sz w:val="20"/>
                <w:szCs w:val="20"/>
              </w:rPr>
              <w:t>蛋)</w:t>
            </w:r>
          </w:p>
        </w:tc>
        <w:tc>
          <w:tcPr>
            <w:tcW w:w="457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E11B4" w:rsidTr="00315D62">
        <w:trPr>
          <w:trHeight w:val="1127"/>
        </w:trPr>
        <w:tc>
          <w:tcPr>
            <w:tcW w:w="817" w:type="dxa"/>
          </w:tcPr>
          <w:p w:rsidR="00DE11B4" w:rsidRPr="00085DBC" w:rsidRDefault="00DE11B4" w:rsidP="00DE11B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1/7</w:t>
            </w:r>
          </w:p>
          <w:p w:rsidR="00DE11B4" w:rsidRPr="00085DBC" w:rsidRDefault="00DE11B4" w:rsidP="00DE11B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E11B4" w:rsidRPr="00085DBC" w:rsidRDefault="00DE11B4" w:rsidP="00DE11B4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 xml:space="preserve">    蘋果</w:t>
            </w:r>
          </w:p>
        </w:tc>
        <w:tc>
          <w:tcPr>
            <w:tcW w:w="2977" w:type="dxa"/>
            <w:vAlign w:val="center"/>
          </w:tcPr>
          <w:p w:rsidR="00DE11B4" w:rsidRPr="00D57D9C" w:rsidRDefault="00DE11B4" w:rsidP="00DE11B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 xml:space="preserve">烏龍炒麵 </w:t>
            </w:r>
          </w:p>
          <w:p w:rsidR="00DE11B4" w:rsidRPr="00296945" w:rsidRDefault="00DE11B4" w:rsidP="00DE11B4">
            <w:pPr>
              <w:spacing w:line="240" w:lineRule="exact"/>
              <w:rPr>
                <w:rFonts w:ascii="華康標楷體" w:eastAsia="華康標楷體" w:hAnsi="華康標楷體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胡蘿蔔、魚漿、絞肉、木耳、高麗菜</w:t>
            </w:r>
          </w:p>
        </w:tc>
        <w:tc>
          <w:tcPr>
            <w:tcW w:w="2155" w:type="dxa"/>
            <w:vAlign w:val="center"/>
          </w:tcPr>
          <w:p w:rsidR="00DE11B4" w:rsidRPr="00085DBC" w:rsidRDefault="00DE11B4" w:rsidP="00DE11B4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海菜蛋花麵線</w:t>
            </w:r>
          </w:p>
        </w:tc>
        <w:tc>
          <w:tcPr>
            <w:tcW w:w="2102" w:type="dxa"/>
            <w:vAlign w:val="center"/>
          </w:tcPr>
          <w:p w:rsidR="00DE11B4" w:rsidRPr="00085DBC" w:rsidRDefault="00DE11B4" w:rsidP="00DE11B4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綠豆粥</w:t>
            </w:r>
          </w:p>
        </w:tc>
        <w:tc>
          <w:tcPr>
            <w:tcW w:w="457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DE11B4" w:rsidTr="00B93258">
        <w:trPr>
          <w:trHeight w:val="1279"/>
        </w:trPr>
        <w:tc>
          <w:tcPr>
            <w:tcW w:w="817" w:type="dxa"/>
          </w:tcPr>
          <w:p w:rsidR="00DE11B4" w:rsidRPr="00085DBC" w:rsidRDefault="00DE11B4" w:rsidP="00DE11B4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1/8</w:t>
            </w:r>
          </w:p>
          <w:p w:rsidR="00DE11B4" w:rsidRPr="00085DBC" w:rsidRDefault="00DE11B4" w:rsidP="00DE11B4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DE11B4" w:rsidRPr="00085DBC" w:rsidRDefault="00DE11B4" w:rsidP="00DE11B4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2977" w:type="dxa"/>
          </w:tcPr>
          <w:p w:rsidR="00DE11B4" w:rsidRDefault="00DE11B4" w:rsidP="00DE11B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 xml:space="preserve">白飯 </w:t>
            </w:r>
          </w:p>
          <w:p w:rsidR="00DE11B4" w:rsidRPr="00D57D9C" w:rsidRDefault="00DE11B4" w:rsidP="00DE11B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滷</w:t>
            </w:r>
            <w:r>
              <w:rPr>
                <w:rFonts w:ascii="華康標楷體" w:eastAsia="華康標楷體" w:hAnsi="華康標楷體" w:hint="eastAsia"/>
                <w:szCs w:val="24"/>
              </w:rPr>
              <w:t>肉燥(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>豬絞肉、豆干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 xml:space="preserve"> </w:t>
            </w:r>
          </w:p>
          <w:p w:rsidR="00DE11B4" w:rsidRDefault="00DE11B4" w:rsidP="00DE11B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D57D9C">
              <w:rPr>
                <w:rFonts w:ascii="華康標楷體" w:eastAsia="華康標楷體" w:hAnsi="華康標楷體" w:hint="eastAsia"/>
                <w:szCs w:val="24"/>
              </w:rPr>
              <w:t>醬炒洋蔥五花肉(</w:t>
            </w:r>
            <w:r w:rsidRPr="00D57D9C">
              <w:rPr>
                <w:rFonts w:ascii="華康標楷體" w:eastAsia="華康標楷體" w:hAnsi="華康標楷體"/>
                <w:szCs w:val="24"/>
              </w:rPr>
              <w:t>五花肉洋蔥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>、</w:t>
            </w:r>
            <w:r w:rsidRPr="00D57D9C">
              <w:rPr>
                <w:rFonts w:ascii="華康標楷體" w:eastAsia="華康標楷體" w:hAnsi="華康標楷體"/>
                <w:szCs w:val="24"/>
              </w:rPr>
              <w:t>黑輪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  <w:p w:rsidR="00DE11B4" w:rsidRPr="00D57D9C" w:rsidRDefault="00DE11B4" w:rsidP="00DE11B4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炒杏鮑菇花椰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>菜(杏鮑菇</w:t>
            </w:r>
            <w:r>
              <w:rPr>
                <w:rFonts w:ascii="華康標楷體" w:eastAsia="華康標楷體" w:hAnsi="華康標楷體" w:hint="eastAsia"/>
                <w:szCs w:val="24"/>
              </w:rPr>
              <w:t>、花椰</w:t>
            </w:r>
            <w:r w:rsidRPr="00D57D9C">
              <w:rPr>
                <w:rFonts w:ascii="華康標楷體" w:eastAsia="華康標楷體" w:hAnsi="華康標楷體" w:hint="eastAsia"/>
                <w:szCs w:val="24"/>
              </w:rPr>
              <w:t>菜)</w:t>
            </w:r>
          </w:p>
        </w:tc>
        <w:tc>
          <w:tcPr>
            <w:tcW w:w="2155" w:type="dxa"/>
            <w:vAlign w:val="center"/>
          </w:tcPr>
          <w:p w:rsidR="00DE11B4" w:rsidRPr="00085DBC" w:rsidRDefault="00DE11B4" w:rsidP="00DE11B4">
            <w:pPr>
              <w:jc w:val="both"/>
              <w:rPr>
                <w:rFonts w:ascii="華康標楷體" w:eastAsia="華康標楷體" w:hAnsi="華康標楷體"/>
              </w:rPr>
            </w:pPr>
            <w:r w:rsidRPr="00104BCA">
              <w:rPr>
                <w:rFonts w:ascii="華康標楷體" w:eastAsia="華康標楷體" w:hAnsi="華康標楷體" w:hint="eastAsia"/>
              </w:rPr>
              <w:t>味噌豆腐白菜湯</w:t>
            </w:r>
          </w:p>
        </w:tc>
        <w:tc>
          <w:tcPr>
            <w:tcW w:w="2102" w:type="dxa"/>
            <w:vAlign w:val="center"/>
          </w:tcPr>
          <w:p w:rsidR="00DE11B4" w:rsidRPr="00104BCA" w:rsidRDefault="00DE11B4" w:rsidP="00DE11B4">
            <w:pPr>
              <w:spacing w:line="280" w:lineRule="exact"/>
              <w:ind w:leftChars="-20" w:left="-48" w:rightChars="-20" w:right="-48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黑糖麻花捲</w:t>
            </w:r>
          </w:p>
          <w:p w:rsidR="00DE11B4" w:rsidRPr="00085DBC" w:rsidRDefault="00DE11B4" w:rsidP="00DE11B4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Cs w:val="24"/>
              </w:rPr>
              <w:t>菊花茶</w:t>
            </w:r>
          </w:p>
        </w:tc>
        <w:tc>
          <w:tcPr>
            <w:tcW w:w="457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DE11B4" w:rsidRPr="00085DBC" w:rsidRDefault="00DE11B4" w:rsidP="00DE11B4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444296" w:rsidTr="00B93258">
        <w:trPr>
          <w:trHeight w:val="1279"/>
        </w:trPr>
        <w:tc>
          <w:tcPr>
            <w:tcW w:w="817" w:type="dxa"/>
          </w:tcPr>
          <w:p w:rsidR="00444296" w:rsidRPr="00085DBC" w:rsidRDefault="00444296" w:rsidP="0044429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1/9</w:t>
            </w:r>
          </w:p>
          <w:p w:rsidR="00444296" w:rsidRPr="00085DBC" w:rsidRDefault="00444296" w:rsidP="0044429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444296" w:rsidRPr="00085DBC" w:rsidRDefault="00444296" w:rsidP="0044429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2977" w:type="dxa"/>
          </w:tcPr>
          <w:p w:rsidR="00444296" w:rsidRDefault="00444296" w:rsidP="0044429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地瓜粥(地瓜、米)</w:t>
            </w:r>
          </w:p>
          <w:p w:rsidR="00444296" w:rsidRDefault="00444296" w:rsidP="0044429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煎菜脯蛋(菜脯、蛋)</w:t>
            </w:r>
          </w:p>
          <w:p w:rsidR="00444296" w:rsidRDefault="00444296" w:rsidP="0044429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炒油菜香菇(油菜、香菇)</w:t>
            </w:r>
          </w:p>
          <w:p w:rsidR="00444296" w:rsidRPr="00085DBC" w:rsidRDefault="00444296" w:rsidP="0044429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肉鬆</w:t>
            </w:r>
          </w:p>
        </w:tc>
        <w:tc>
          <w:tcPr>
            <w:tcW w:w="2155" w:type="dxa"/>
            <w:vAlign w:val="center"/>
          </w:tcPr>
          <w:p w:rsidR="00444296" w:rsidRPr="00085DBC" w:rsidRDefault="00444296" w:rsidP="00444296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444296" w:rsidRDefault="00444296" w:rsidP="00444296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水餃芹菜湯</w:t>
            </w:r>
          </w:p>
          <w:p w:rsidR="00444296" w:rsidRPr="00085DBC" w:rsidRDefault="00444296" w:rsidP="00444296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(水餃、芹菜)</w:t>
            </w:r>
          </w:p>
        </w:tc>
        <w:tc>
          <w:tcPr>
            <w:tcW w:w="457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444296" w:rsidTr="000C4FD6">
        <w:trPr>
          <w:trHeight w:val="1279"/>
        </w:trPr>
        <w:tc>
          <w:tcPr>
            <w:tcW w:w="817" w:type="dxa"/>
          </w:tcPr>
          <w:p w:rsidR="00444296" w:rsidRPr="00085DBC" w:rsidRDefault="00444296" w:rsidP="0044429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1/12</w:t>
            </w:r>
          </w:p>
          <w:p w:rsidR="00444296" w:rsidRPr="00085DBC" w:rsidRDefault="00444296" w:rsidP="0044429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444296" w:rsidRPr="00085DBC" w:rsidRDefault="00444296" w:rsidP="0044429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橘子</w:t>
            </w:r>
          </w:p>
        </w:tc>
        <w:tc>
          <w:tcPr>
            <w:tcW w:w="2977" w:type="dxa"/>
          </w:tcPr>
          <w:p w:rsidR="00444296" w:rsidRPr="00396267" w:rsidRDefault="00444296" w:rsidP="0044429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>芋頭粥</w:t>
            </w:r>
          </w:p>
          <w:p w:rsidR="00444296" w:rsidRPr="00396267" w:rsidRDefault="00444296" w:rsidP="00444296">
            <w:pPr>
              <w:spacing w:line="240" w:lineRule="exact"/>
              <w:rPr>
                <w:rFonts w:ascii="華康標楷體" w:eastAsia="華康標楷體" w:hAnsi="華康標楷體"/>
                <w:sz w:val="22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芋頭、豬絞肉、蝦米、</w:t>
            </w:r>
            <w:r w:rsidRPr="00396267">
              <w:rPr>
                <w:rFonts w:ascii="華康標楷體" w:eastAsia="華康標楷體" w:hAnsi="華康標楷體"/>
                <w:szCs w:val="24"/>
              </w:rPr>
              <w:t>香菇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、豆皮、蔥花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  <w:r w:rsidRPr="00104BCA">
              <w:rPr>
                <w:rFonts w:ascii="華康標楷體" w:eastAsia="華康標楷體" w:hAnsi="華康標楷體" w:hint="eastAsia"/>
                <w:sz w:val="22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:rsidR="00444296" w:rsidRPr="00085DBC" w:rsidRDefault="00444296" w:rsidP="00444296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444296" w:rsidRPr="00085DBC" w:rsidRDefault="00444296" w:rsidP="00444296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雞蛋布丁</w:t>
            </w:r>
          </w:p>
        </w:tc>
        <w:tc>
          <w:tcPr>
            <w:tcW w:w="457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444296" w:rsidTr="00B93258">
        <w:trPr>
          <w:trHeight w:val="1279"/>
        </w:trPr>
        <w:tc>
          <w:tcPr>
            <w:tcW w:w="817" w:type="dxa"/>
          </w:tcPr>
          <w:p w:rsidR="00444296" w:rsidRPr="00DE53C7" w:rsidRDefault="00444296" w:rsidP="0044429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1/13</w:t>
            </w:r>
          </w:p>
          <w:p w:rsidR="00444296" w:rsidRPr="00085DBC" w:rsidRDefault="00444296" w:rsidP="00444296">
            <w:pPr>
              <w:rPr>
                <w:rFonts w:ascii="華康標楷體" w:eastAsia="華康標楷體" w:hAnsi="華康標楷體"/>
              </w:rPr>
            </w:pPr>
            <w:r w:rsidRPr="00DE53C7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DE53C7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444296" w:rsidRPr="00085DBC" w:rsidRDefault="00444296" w:rsidP="0044429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2977" w:type="dxa"/>
          </w:tcPr>
          <w:p w:rsidR="00444296" w:rsidRDefault="00444296" w:rsidP="00444296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什錦燴飯</w:t>
            </w:r>
          </w:p>
          <w:p w:rsidR="00444296" w:rsidRDefault="00444296" w:rsidP="0044429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(肉羹、木耳、大白菜、胡蘿蔔、筍絲、蛋、魩仔魚)</w:t>
            </w:r>
          </w:p>
        </w:tc>
        <w:tc>
          <w:tcPr>
            <w:tcW w:w="2155" w:type="dxa"/>
            <w:vAlign w:val="center"/>
          </w:tcPr>
          <w:p w:rsidR="00444296" w:rsidRPr="0063122A" w:rsidRDefault="00444296" w:rsidP="00444296">
            <w:pPr>
              <w:jc w:val="both"/>
              <w:rPr>
                <w:rFonts w:ascii="華康標楷體" w:eastAsia="華康標楷體" w:hAnsi="華康標楷體" w:hint="eastAsia"/>
              </w:rPr>
            </w:pPr>
          </w:p>
        </w:tc>
        <w:tc>
          <w:tcPr>
            <w:tcW w:w="2102" w:type="dxa"/>
            <w:vAlign w:val="center"/>
          </w:tcPr>
          <w:p w:rsidR="00444296" w:rsidRPr="00396267" w:rsidRDefault="00444296" w:rsidP="00444296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/>
                <w:szCs w:val="24"/>
              </w:rPr>
              <w:t>翡翠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魩仔魚</w:t>
            </w:r>
            <w:r w:rsidRPr="00396267">
              <w:rPr>
                <w:rFonts w:ascii="華康標楷體" w:eastAsia="華康標楷體" w:hAnsi="華康標楷體"/>
                <w:szCs w:val="24"/>
              </w:rPr>
              <w:t>羮</w:t>
            </w:r>
          </w:p>
          <w:p w:rsidR="00444296" w:rsidRPr="00085DBC" w:rsidRDefault="00444296" w:rsidP="00444296">
            <w:pPr>
              <w:jc w:val="both"/>
              <w:rPr>
                <w:rFonts w:ascii="華康標楷體" w:eastAsia="華康標楷體" w:hAnsi="華康標楷體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>(翡翠、魩仔魚、蛋)</w:t>
            </w:r>
          </w:p>
        </w:tc>
        <w:tc>
          <w:tcPr>
            <w:tcW w:w="457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444296" w:rsidTr="00B93258">
        <w:trPr>
          <w:trHeight w:val="1062"/>
        </w:trPr>
        <w:tc>
          <w:tcPr>
            <w:tcW w:w="817" w:type="dxa"/>
          </w:tcPr>
          <w:p w:rsidR="00444296" w:rsidRPr="00085DBC" w:rsidRDefault="00444296" w:rsidP="0044429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1/14</w:t>
            </w:r>
          </w:p>
          <w:p w:rsidR="00444296" w:rsidRPr="00085DBC" w:rsidRDefault="00444296" w:rsidP="0044429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444296" w:rsidRPr="00085DBC" w:rsidRDefault="00444296" w:rsidP="00444296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 xml:space="preserve">    蘋果</w:t>
            </w:r>
          </w:p>
        </w:tc>
        <w:tc>
          <w:tcPr>
            <w:tcW w:w="2977" w:type="dxa"/>
          </w:tcPr>
          <w:p w:rsidR="00444296" w:rsidRDefault="00444296" w:rsidP="0044429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什錦米苔目</w:t>
            </w:r>
          </w:p>
          <w:p w:rsidR="00444296" w:rsidRPr="00D57D9C" w:rsidRDefault="00444296" w:rsidP="00444296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(胡蘿蔔、豬肉絲、白菜、紅蔥頭、黃金魚丸、花捲)</w:t>
            </w:r>
          </w:p>
        </w:tc>
        <w:tc>
          <w:tcPr>
            <w:tcW w:w="2155" w:type="dxa"/>
            <w:vAlign w:val="center"/>
          </w:tcPr>
          <w:p w:rsidR="00444296" w:rsidRPr="00085DBC" w:rsidRDefault="00444296" w:rsidP="00444296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02" w:type="dxa"/>
            <w:vAlign w:val="center"/>
          </w:tcPr>
          <w:p w:rsidR="00444296" w:rsidRPr="00104BCA" w:rsidRDefault="00444296" w:rsidP="00444296">
            <w:pPr>
              <w:spacing w:line="260" w:lineRule="exact"/>
              <w:rPr>
                <w:rFonts w:ascii="華康標楷體" w:eastAsia="華康標楷體" w:hAnsi="華康標楷體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Cs w:val="24"/>
              </w:rPr>
              <w:t>蘿蔔糕湯</w:t>
            </w:r>
          </w:p>
          <w:p w:rsidR="00444296" w:rsidRPr="00085DBC" w:rsidRDefault="00444296" w:rsidP="00444296">
            <w:pPr>
              <w:spacing w:line="280" w:lineRule="exact"/>
              <w:ind w:rightChars="-20" w:right="-48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>(蘿蔔糕、白菜、油蔥酥)</w:t>
            </w:r>
          </w:p>
        </w:tc>
        <w:tc>
          <w:tcPr>
            <w:tcW w:w="457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444296" w:rsidTr="00B93258">
        <w:trPr>
          <w:trHeight w:val="1279"/>
        </w:trPr>
        <w:tc>
          <w:tcPr>
            <w:tcW w:w="817" w:type="dxa"/>
          </w:tcPr>
          <w:p w:rsidR="00444296" w:rsidRPr="00085DBC" w:rsidRDefault="00444296" w:rsidP="0044429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1/15</w:t>
            </w:r>
          </w:p>
          <w:p w:rsidR="00444296" w:rsidRDefault="00444296" w:rsidP="00444296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446" w:type="dxa"/>
            <w:vAlign w:val="center"/>
          </w:tcPr>
          <w:p w:rsidR="00444296" w:rsidRDefault="00444296" w:rsidP="00444296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2977" w:type="dxa"/>
          </w:tcPr>
          <w:p w:rsidR="00444296" w:rsidRPr="00396267" w:rsidRDefault="00444296" w:rsidP="00444296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 xml:space="preserve">雜糧飯 </w:t>
            </w:r>
          </w:p>
          <w:p w:rsidR="00444296" w:rsidRPr="00396267" w:rsidRDefault="00444296" w:rsidP="00444296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>滷豆乾海帶(</w:t>
            </w:r>
            <w:r w:rsidRPr="00396267">
              <w:rPr>
                <w:rFonts w:ascii="華康標楷體" w:eastAsia="華康標楷體" w:hAnsi="華康標楷體"/>
                <w:szCs w:val="24"/>
              </w:rPr>
              <w:t>豆乾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、</w:t>
            </w:r>
            <w:r w:rsidRPr="00396267">
              <w:rPr>
                <w:rFonts w:ascii="華康標楷體" w:eastAsia="華康標楷體" w:hAnsi="華康標楷體"/>
                <w:szCs w:val="24"/>
              </w:rPr>
              <w:t>海帶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  <w:p w:rsidR="00444296" w:rsidRDefault="00444296" w:rsidP="0044429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炸骰子雞</w:t>
            </w:r>
          </w:p>
          <w:p w:rsidR="00444296" w:rsidRPr="00085DBC" w:rsidRDefault="00444296" w:rsidP="00444296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炒高麗菜</w:t>
            </w:r>
            <w:r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高麗菜、木耳、胡蘿蔔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2155" w:type="dxa"/>
            <w:vAlign w:val="center"/>
          </w:tcPr>
          <w:p w:rsidR="00444296" w:rsidRPr="00F25860" w:rsidRDefault="00444296" w:rsidP="00444296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味噌豆腐雕魚湯</w:t>
            </w:r>
          </w:p>
        </w:tc>
        <w:tc>
          <w:tcPr>
            <w:tcW w:w="2102" w:type="dxa"/>
            <w:vAlign w:val="center"/>
          </w:tcPr>
          <w:p w:rsidR="00444296" w:rsidRDefault="00444296" w:rsidP="00444296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起司麵包</w:t>
            </w:r>
          </w:p>
          <w:p w:rsidR="00444296" w:rsidRPr="00F63561" w:rsidRDefault="00444296" w:rsidP="00444296">
            <w:pPr>
              <w:spacing w:line="280" w:lineRule="exact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牛奶</w:t>
            </w:r>
          </w:p>
        </w:tc>
        <w:tc>
          <w:tcPr>
            <w:tcW w:w="457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44296" w:rsidRPr="00085DBC" w:rsidRDefault="00444296" w:rsidP="00444296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63122A" w:rsidRDefault="0063122A"/>
    <w:p w:rsidR="00BF0EFD" w:rsidRDefault="00BF0E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43"/>
        <w:gridCol w:w="3077"/>
        <w:gridCol w:w="2097"/>
        <w:gridCol w:w="1963"/>
        <w:gridCol w:w="457"/>
        <w:gridCol w:w="458"/>
        <w:gridCol w:w="458"/>
        <w:gridCol w:w="458"/>
      </w:tblGrid>
      <w:tr w:rsidR="0063122A" w:rsidRPr="0063122A" w:rsidTr="00D1406A">
        <w:trPr>
          <w:trHeight w:val="406"/>
        </w:trPr>
        <w:tc>
          <w:tcPr>
            <w:tcW w:w="817" w:type="dxa"/>
            <w:vMerge w:val="restart"/>
            <w:tcBorders>
              <w:tr2bl w:val="single" w:sz="4" w:space="0" w:color="auto"/>
            </w:tcBorders>
          </w:tcPr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lastRenderedPageBreak/>
              <w:t>日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543" w:type="dxa"/>
            <w:vMerge w:val="restart"/>
            <w:vAlign w:val="center"/>
          </w:tcPr>
          <w:p w:rsid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3077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097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1963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1" w:type="dxa"/>
            <w:gridSpan w:val="4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RPr="0063122A" w:rsidTr="00D1406A">
        <w:trPr>
          <w:trHeight w:val="1279"/>
        </w:trPr>
        <w:tc>
          <w:tcPr>
            <w:tcW w:w="817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543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3077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097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7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467257" w:rsidRPr="0063122A" w:rsidTr="00D1406A">
        <w:trPr>
          <w:trHeight w:val="974"/>
        </w:trPr>
        <w:tc>
          <w:tcPr>
            <w:tcW w:w="817" w:type="dxa"/>
          </w:tcPr>
          <w:p w:rsidR="00467257" w:rsidRPr="00085DBC" w:rsidRDefault="00467257" w:rsidP="0046725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1/16</w:t>
            </w:r>
          </w:p>
          <w:p w:rsidR="00467257" w:rsidRPr="00085DBC" w:rsidRDefault="00467257" w:rsidP="00467257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467257" w:rsidRPr="00085DBC" w:rsidRDefault="00467257" w:rsidP="00467257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3077" w:type="dxa"/>
          </w:tcPr>
          <w:p w:rsidR="00467257" w:rsidRPr="00A161EE" w:rsidRDefault="00467257" w:rsidP="00467257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A161EE">
              <w:rPr>
                <w:rFonts w:ascii="華康標楷體" w:eastAsia="華康標楷體" w:hAnsi="華康標楷體" w:hint="eastAsia"/>
                <w:szCs w:val="24"/>
              </w:rPr>
              <w:t>皮蛋瘦肉粥</w:t>
            </w:r>
          </w:p>
          <w:p w:rsidR="00467257" w:rsidRPr="00085DBC" w:rsidRDefault="00467257" w:rsidP="00467257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A161EE">
              <w:rPr>
                <w:rFonts w:ascii="華康標楷體" w:eastAsia="華康標楷體" w:hAnsi="華康標楷體" w:hint="eastAsia"/>
                <w:szCs w:val="24"/>
              </w:rPr>
              <w:t>皮蛋、胡蘿蔔、豬絞肉 香菇、玉米粒、芹菜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467257" w:rsidRPr="00E57950" w:rsidRDefault="00467257" w:rsidP="0046725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467257" w:rsidRPr="00104BCA" w:rsidRDefault="00467257" w:rsidP="00467257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Cs w:val="24"/>
              </w:rPr>
              <w:t>關東煮</w:t>
            </w:r>
          </w:p>
          <w:p w:rsidR="00467257" w:rsidRPr="000F5701" w:rsidRDefault="00467257" w:rsidP="00467257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 w:rsidRPr="000F5701">
              <w:rPr>
                <w:rFonts w:ascii="華康標楷體" w:eastAsia="華康標楷體" w:hAnsi="華康標楷體" w:hint="eastAsia"/>
                <w:szCs w:val="24"/>
              </w:rPr>
              <w:t>(黑輪</w:t>
            </w:r>
            <w:r>
              <w:rPr>
                <w:rFonts w:ascii="華康標楷體" w:eastAsia="華康標楷體" w:hAnsi="華康標楷體" w:hint="eastAsia"/>
                <w:szCs w:val="24"/>
              </w:rPr>
              <w:t>、</w:t>
            </w:r>
            <w:r w:rsidRPr="000F5701">
              <w:rPr>
                <w:rFonts w:ascii="華康標楷體" w:eastAsia="華康標楷體" w:hAnsi="華康標楷體" w:hint="eastAsia"/>
                <w:szCs w:val="24"/>
              </w:rPr>
              <w:t>米血</w:t>
            </w:r>
            <w:r>
              <w:rPr>
                <w:rFonts w:ascii="華康標楷體" w:eastAsia="華康標楷體" w:hAnsi="華康標楷體" w:hint="eastAsia"/>
                <w:szCs w:val="24"/>
              </w:rPr>
              <w:t>、</w:t>
            </w:r>
            <w:r w:rsidRPr="000F5701">
              <w:rPr>
                <w:rFonts w:ascii="華康標楷體" w:eastAsia="華康標楷體" w:hAnsi="華康標楷體" w:hint="eastAsia"/>
                <w:szCs w:val="24"/>
              </w:rPr>
              <w:t>菜頭)</w:t>
            </w:r>
          </w:p>
        </w:tc>
        <w:tc>
          <w:tcPr>
            <w:tcW w:w="457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467257" w:rsidRPr="0063122A" w:rsidTr="00D1406A">
        <w:trPr>
          <w:trHeight w:val="988"/>
        </w:trPr>
        <w:tc>
          <w:tcPr>
            <w:tcW w:w="817" w:type="dxa"/>
          </w:tcPr>
          <w:p w:rsidR="00467257" w:rsidRPr="00085DBC" w:rsidRDefault="00467257" w:rsidP="0046725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1/19</w:t>
            </w:r>
          </w:p>
          <w:p w:rsidR="00467257" w:rsidRPr="00085DBC" w:rsidRDefault="00467257" w:rsidP="00467257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467257" w:rsidRPr="00085DBC" w:rsidRDefault="00467257" w:rsidP="00467257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3077" w:type="dxa"/>
          </w:tcPr>
          <w:p w:rsidR="00467257" w:rsidRDefault="00467257" w:rsidP="00467257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鹹蛋蔬菜粥</w:t>
            </w:r>
          </w:p>
          <w:p w:rsidR="00467257" w:rsidRPr="0063122A" w:rsidRDefault="00467257" w:rsidP="00467257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(鹹蛋、豬絞肉、胡蘿蔔、香菇、玉米粒、白菜、油蔥酥)</w:t>
            </w:r>
          </w:p>
        </w:tc>
        <w:tc>
          <w:tcPr>
            <w:tcW w:w="2097" w:type="dxa"/>
            <w:vAlign w:val="center"/>
          </w:tcPr>
          <w:p w:rsidR="00467257" w:rsidRPr="0063122A" w:rsidRDefault="00467257" w:rsidP="00467257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467257" w:rsidRPr="00104BCA" w:rsidRDefault="00467257" w:rsidP="00467257">
            <w:pPr>
              <w:spacing w:line="280" w:lineRule="exact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104BCA">
              <w:rPr>
                <w:rFonts w:ascii="華康標楷體" w:eastAsia="華康標楷體" w:hAnsi="華康標楷體" w:hint="eastAsia"/>
                <w:szCs w:val="24"/>
              </w:rPr>
              <w:t>餛純湯</w:t>
            </w:r>
          </w:p>
          <w:p w:rsidR="00467257" w:rsidRPr="000F5701" w:rsidRDefault="00467257" w:rsidP="00467257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0F5701">
              <w:rPr>
                <w:rFonts w:ascii="華康標楷體" w:eastAsia="華康標楷體" w:hAnsi="華康標楷體" w:hint="eastAsia"/>
                <w:szCs w:val="24"/>
              </w:rPr>
              <w:t>(餛純、統一肉燥、白菜 )</w:t>
            </w:r>
          </w:p>
        </w:tc>
        <w:tc>
          <w:tcPr>
            <w:tcW w:w="457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467257" w:rsidRPr="0063122A" w:rsidTr="00D1406A">
        <w:trPr>
          <w:trHeight w:val="1032"/>
        </w:trPr>
        <w:tc>
          <w:tcPr>
            <w:tcW w:w="817" w:type="dxa"/>
          </w:tcPr>
          <w:p w:rsidR="00467257" w:rsidRPr="00085DBC" w:rsidRDefault="00467257" w:rsidP="0046725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1/20</w:t>
            </w:r>
          </w:p>
          <w:p w:rsidR="00467257" w:rsidRPr="00085DBC" w:rsidRDefault="00467257" w:rsidP="00467257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467257" w:rsidRPr="00085DBC" w:rsidRDefault="00467257" w:rsidP="00467257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3077" w:type="dxa"/>
          </w:tcPr>
          <w:p w:rsidR="00467257" w:rsidRPr="00396267" w:rsidRDefault="00467257" w:rsidP="00467257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96267">
              <w:rPr>
                <w:rFonts w:ascii="華康標楷體" w:eastAsia="華康標楷體" w:hAnsi="華康標楷體" w:hint="eastAsia"/>
                <w:szCs w:val="24"/>
              </w:rPr>
              <w:t>咖哩雞肉炒飯</w:t>
            </w:r>
          </w:p>
          <w:p w:rsidR="00467257" w:rsidRPr="00085DBC" w:rsidRDefault="00467257" w:rsidP="00467257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396267">
              <w:rPr>
                <w:rFonts w:ascii="華康標楷體" w:eastAsia="華康標楷體" w:hAnsi="華康標楷體"/>
                <w:szCs w:val="24"/>
              </w:rPr>
              <w:t>咖哩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、雞肉、蛋、</w:t>
            </w:r>
            <w:r w:rsidRPr="00396267">
              <w:rPr>
                <w:rFonts w:ascii="華康標楷體" w:eastAsia="華康標楷體" w:hAnsi="華康標楷體"/>
                <w:szCs w:val="24"/>
              </w:rPr>
              <w:t>高麗菜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、洋蔥、</w:t>
            </w:r>
            <w:r w:rsidRPr="00396267">
              <w:rPr>
                <w:rFonts w:ascii="華康標楷體" w:eastAsia="華康標楷體" w:hAnsi="華康標楷體"/>
                <w:szCs w:val="24"/>
              </w:rPr>
              <w:t>玉米</w:t>
            </w:r>
            <w:r w:rsidRPr="00396267">
              <w:rPr>
                <w:rFonts w:ascii="華康標楷體" w:eastAsia="華康標楷體" w:hAnsi="華康標楷體" w:hint="eastAsia"/>
                <w:szCs w:val="24"/>
              </w:rPr>
              <w:t>、胡蘿蔔、毛豆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467257" w:rsidRPr="00DB1A36" w:rsidRDefault="00467257" w:rsidP="00467257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冬瓜蛤蜊湯</w:t>
            </w:r>
          </w:p>
        </w:tc>
        <w:tc>
          <w:tcPr>
            <w:tcW w:w="1963" w:type="dxa"/>
            <w:vAlign w:val="center"/>
          </w:tcPr>
          <w:p w:rsidR="00467257" w:rsidRDefault="00467257" w:rsidP="00467257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榨菜肉絲麵</w:t>
            </w:r>
          </w:p>
          <w:p w:rsidR="00467257" w:rsidRPr="0063122A" w:rsidRDefault="00467257" w:rsidP="00467257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(榨菜、豬肉絲、白菜、胡蘿蔔)</w:t>
            </w:r>
          </w:p>
        </w:tc>
        <w:tc>
          <w:tcPr>
            <w:tcW w:w="457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467257" w:rsidRPr="0063122A" w:rsidTr="00D1406A">
        <w:trPr>
          <w:trHeight w:val="1279"/>
        </w:trPr>
        <w:tc>
          <w:tcPr>
            <w:tcW w:w="817" w:type="dxa"/>
          </w:tcPr>
          <w:p w:rsidR="00467257" w:rsidRPr="00085DBC" w:rsidRDefault="00467257" w:rsidP="0046725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1/21</w:t>
            </w:r>
          </w:p>
          <w:p w:rsidR="00467257" w:rsidRPr="00085DBC" w:rsidRDefault="00467257" w:rsidP="00467257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467257" w:rsidRPr="00085DBC" w:rsidRDefault="00467257" w:rsidP="00467257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3077" w:type="dxa"/>
          </w:tcPr>
          <w:p w:rsidR="00467257" w:rsidRPr="0031649D" w:rsidRDefault="00467257" w:rsidP="00467257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1649D">
              <w:rPr>
                <w:rFonts w:ascii="華康標楷體" w:eastAsia="華康標楷體" w:hAnsi="華康標楷體" w:hint="eastAsia"/>
                <w:szCs w:val="24"/>
              </w:rPr>
              <w:t>什錦拉麵</w:t>
            </w:r>
          </w:p>
          <w:p w:rsidR="00467257" w:rsidRPr="0063122A" w:rsidRDefault="00467257" w:rsidP="00467257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31649D">
              <w:rPr>
                <w:rFonts w:ascii="華康標楷體" w:eastAsia="華康標楷體" w:hAnsi="華康標楷體" w:hint="eastAsia"/>
                <w:szCs w:val="24"/>
              </w:rPr>
              <w:t>胡蘿蔔、香菇、魚丸、豬肉絲、魚板、白菜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467257" w:rsidRPr="0063122A" w:rsidRDefault="00467257" w:rsidP="00467257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467257" w:rsidRPr="00104BCA" w:rsidRDefault="00467257" w:rsidP="00467257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 w:rsidRPr="00104BCA">
              <w:rPr>
                <w:rFonts w:ascii="華康標楷體" w:eastAsia="華康標楷體" w:hAnsi="華康標楷體" w:hint="eastAsia"/>
                <w:szCs w:val="24"/>
              </w:rPr>
              <w:t>酸辣湯</w:t>
            </w:r>
          </w:p>
          <w:p w:rsidR="00467257" w:rsidRPr="0031649D" w:rsidRDefault="00467257" w:rsidP="00467257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31649D">
              <w:rPr>
                <w:rFonts w:ascii="華康標楷體" w:eastAsia="華康標楷體" w:hAnsi="華康標楷體" w:hint="eastAsia"/>
                <w:szCs w:val="24"/>
              </w:rPr>
              <w:t>(豆腐、胡蘿蔔、木耳、筍絲、蛋)</w:t>
            </w:r>
          </w:p>
        </w:tc>
        <w:tc>
          <w:tcPr>
            <w:tcW w:w="457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467257" w:rsidRPr="0063122A" w:rsidTr="00D1406A">
        <w:trPr>
          <w:trHeight w:val="1108"/>
        </w:trPr>
        <w:tc>
          <w:tcPr>
            <w:tcW w:w="817" w:type="dxa"/>
          </w:tcPr>
          <w:p w:rsidR="00467257" w:rsidRPr="00085DBC" w:rsidRDefault="00467257" w:rsidP="0046725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1/22</w:t>
            </w:r>
          </w:p>
          <w:p w:rsidR="00467257" w:rsidRPr="0063122A" w:rsidRDefault="00467257" w:rsidP="00467257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四)</w:t>
            </w:r>
          </w:p>
        </w:tc>
        <w:tc>
          <w:tcPr>
            <w:tcW w:w="1543" w:type="dxa"/>
            <w:vAlign w:val="center"/>
          </w:tcPr>
          <w:p w:rsidR="00467257" w:rsidRPr="00085DBC" w:rsidRDefault="00467257" w:rsidP="00467257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橘子</w:t>
            </w:r>
          </w:p>
        </w:tc>
        <w:tc>
          <w:tcPr>
            <w:tcW w:w="3077" w:type="dxa"/>
          </w:tcPr>
          <w:p w:rsidR="00467257" w:rsidRPr="0031649D" w:rsidRDefault="00467257" w:rsidP="00467257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1649D">
              <w:rPr>
                <w:rFonts w:ascii="華康標楷體" w:eastAsia="華康標楷體" w:hAnsi="華康標楷體" w:hint="eastAsia"/>
                <w:szCs w:val="24"/>
              </w:rPr>
              <w:t>香鬆飯(白米、海苔香鬆)</w:t>
            </w:r>
          </w:p>
          <w:p w:rsidR="00467257" w:rsidRPr="0031649D" w:rsidRDefault="00467257" w:rsidP="00467257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1649D">
              <w:rPr>
                <w:rFonts w:ascii="華康標楷體" w:eastAsia="華康標楷體" w:hAnsi="華康標楷體" w:hint="eastAsia"/>
                <w:szCs w:val="24"/>
              </w:rPr>
              <w:t>滷</w:t>
            </w:r>
            <w:r>
              <w:rPr>
                <w:rFonts w:ascii="華康標楷體" w:eastAsia="華康標楷體" w:hAnsi="華康標楷體" w:hint="eastAsia"/>
                <w:szCs w:val="24"/>
              </w:rPr>
              <w:t>肉燥(</w:t>
            </w:r>
            <w:r w:rsidRPr="0031649D">
              <w:rPr>
                <w:rFonts w:ascii="華康標楷體" w:eastAsia="華康標楷體" w:hAnsi="華康標楷體" w:hint="eastAsia"/>
                <w:szCs w:val="24"/>
              </w:rPr>
              <w:t>油豆腐、滷蛋、</w:t>
            </w:r>
            <w:r w:rsidRPr="0031649D">
              <w:rPr>
                <w:rFonts w:ascii="華康標楷體" w:eastAsia="華康標楷體" w:hAnsi="華康標楷體"/>
                <w:szCs w:val="24"/>
              </w:rPr>
              <w:t>豬絞肉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  <w:p w:rsidR="00467257" w:rsidRPr="0063122A" w:rsidRDefault="00467257" w:rsidP="00467257">
            <w:pPr>
              <w:spacing w:line="280" w:lineRule="exact"/>
              <w:rPr>
                <w:rFonts w:ascii="華康標楷體" w:eastAsia="華康標楷體" w:hAnsi="華康標楷體"/>
              </w:rPr>
            </w:pPr>
            <w:r w:rsidRPr="0031649D">
              <w:rPr>
                <w:rFonts w:ascii="華康標楷體" w:eastAsia="華康標楷體" w:hAnsi="華康標楷體"/>
                <w:szCs w:val="24"/>
              </w:rPr>
              <w:t>炒鮮菇小松菜</w:t>
            </w: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31649D">
              <w:rPr>
                <w:rFonts w:ascii="華康標楷體" w:eastAsia="華康標楷體" w:hAnsi="華康標楷體"/>
                <w:szCs w:val="24"/>
              </w:rPr>
              <w:t>鮮菇</w:t>
            </w:r>
            <w:r>
              <w:rPr>
                <w:rFonts w:ascii="華康標楷體" w:eastAsia="華康標楷體" w:hAnsi="華康標楷體" w:hint="eastAsia"/>
                <w:szCs w:val="24"/>
              </w:rPr>
              <w:t>、</w:t>
            </w:r>
            <w:r w:rsidRPr="0031649D">
              <w:rPr>
                <w:rFonts w:ascii="華康標楷體" w:eastAsia="華康標楷體" w:hAnsi="華康標楷體"/>
                <w:szCs w:val="24"/>
              </w:rPr>
              <w:t>小松菜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467257" w:rsidRPr="0063122A" w:rsidRDefault="00467257" w:rsidP="00467257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味噌海帶芽</w:t>
            </w:r>
            <w:r>
              <w:rPr>
                <w:rFonts w:ascii="華康標楷體" w:eastAsia="華康標楷體" w:hAnsi="華康標楷體"/>
              </w:rPr>
              <w:t>湯</w:t>
            </w:r>
          </w:p>
        </w:tc>
        <w:tc>
          <w:tcPr>
            <w:tcW w:w="1963" w:type="dxa"/>
            <w:vAlign w:val="center"/>
          </w:tcPr>
          <w:p w:rsidR="00467257" w:rsidRDefault="00467257" w:rsidP="00467257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紅豆湯圓</w:t>
            </w:r>
          </w:p>
          <w:p w:rsidR="00467257" w:rsidRPr="0063122A" w:rsidRDefault="00467257" w:rsidP="00467257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(紅豆、湯圓)</w:t>
            </w:r>
          </w:p>
        </w:tc>
        <w:tc>
          <w:tcPr>
            <w:tcW w:w="457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085DBC" w:rsidRDefault="00467257" w:rsidP="0046725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C447CB" w:rsidRPr="0063122A" w:rsidTr="00D1406A">
        <w:trPr>
          <w:trHeight w:val="976"/>
        </w:trPr>
        <w:tc>
          <w:tcPr>
            <w:tcW w:w="817" w:type="dxa"/>
          </w:tcPr>
          <w:p w:rsidR="00C447CB" w:rsidRDefault="00C447CB" w:rsidP="00C447CB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1/23</w:t>
            </w:r>
          </w:p>
          <w:p w:rsidR="00C447CB" w:rsidRPr="0063122A" w:rsidRDefault="00C447CB" w:rsidP="00C447CB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(五)</w:t>
            </w:r>
          </w:p>
        </w:tc>
        <w:tc>
          <w:tcPr>
            <w:tcW w:w="1543" w:type="dxa"/>
            <w:vAlign w:val="center"/>
          </w:tcPr>
          <w:p w:rsidR="00C447CB" w:rsidRPr="00085DBC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3077" w:type="dxa"/>
          </w:tcPr>
          <w:p w:rsidR="00C447CB" w:rsidRDefault="00C447CB" w:rsidP="00C447CB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三色魩仔魚蛋炒飯</w:t>
            </w:r>
          </w:p>
          <w:p w:rsidR="00C447CB" w:rsidRPr="0063122A" w:rsidRDefault="00C447CB" w:rsidP="00C447CB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(豬絞肉、三色豆、蛋、魩仔魚)</w:t>
            </w:r>
          </w:p>
        </w:tc>
        <w:tc>
          <w:tcPr>
            <w:tcW w:w="2097" w:type="dxa"/>
            <w:vAlign w:val="center"/>
          </w:tcPr>
          <w:p w:rsidR="00C447CB" w:rsidRPr="00C15CA5" w:rsidRDefault="00C447CB" w:rsidP="00C447CB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白菜鮮菇湯</w:t>
            </w:r>
          </w:p>
        </w:tc>
        <w:tc>
          <w:tcPr>
            <w:tcW w:w="1963" w:type="dxa"/>
            <w:vAlign w:val="center"/>
          </w:tcPr>
          <w:p w:rsidR="00C447CB" w:rsidRDefault="00C447CB" w:rsidP="00C447CB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果醬吐司</w:t>
            </w:r>
          </w:p>
          <w:p w:rsidR="00C447CB" w:rsidRPr="00085DBC" w:rsidRDefault="00C447CB" w:rsidP="00C447CB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牛奶</w:t>
            </w:r>
          </w:p>
        </w:tc>
        <w:tc>
          <w:tcPr>
            <w:tcW w:w="457" w:type="dxa"/>
            <w:vAlign w:val="center"/>
          </w:tcPr>
          <w:p w:rsidR="00C447CB" w:rsidRPr="00085DBC" w:rsidRDefault="00C447CB" w:rsidP="00C447CB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085DBC" w:rsidRDefault="00C447CB" w:rsidP="00C447CB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085DBC" w:rsidRDefault="00C447CB" w:rsidP="00C447CB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085DBC" w:rsidRDefault="00C447CB" w:rsidP="00C447CB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C447CB" w:rsidRPr="0063122A" w:rsidTr="00483340">
        <w:trPr>
          <w:trHeight w:val="989"/>
        </w:trPr>
        <w:tc>
          <w:tcPr>
            <w:tcW w:w="817" w:type="dxa"/>
          </w:tcPr>
          <w:p w:rsidR="00C447CB" w:rsidRDefault="00C447CB" w:rsidP="00C447CB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1/26</w:t>
            </w:r>
          </w:p>
          <w:p w:rsidR="00C447CB" w:rsidRPr="0063122A" w:rsidRDefault="00C447CB" w:rsidP="00C447CB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(一)</w:t>
            </w:r>
          </w:p>
        </w:tc>
        <w:tc>
          <w:tcPr>
            <w:tcW w:w="1543" w:type="dxa"/>
            <w:vAlign w:val="center"/>
          </w:tcPr>
          <w:p w:rsidR="00C447CB" w:rsidRPr="0063122A" w:rsidRDefault="00C447CB" w:rsidP="00C447CB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3077" w:type="dxa"/>
          </w:tcPr>
          <w:p w:rsidR="00C447CB" w:rsidRPr="0031649D" w:rsidRDefault="00C447CB" w:rsidP="00C447CB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31649D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蔬菜鯛魚粥</w:t>
            </w:r>
          </w:p>
          <w:p w:rsidR="00C447CB" w:rsidRPr="00085DBC" w:rsidRDefault="00C447CB" w:rsidP="00C447CB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31649D">
              <w:rPr>
                <w:rFonts w:ascii="華康標楷體" w:eastAsia="華康標楷體" w:hAnsi="華康標楷體"/>
                <w:szCs w:val="24"/>
              </w:rPr>
              <w:t>鯛魚</w:t>
            </w:r>
            <w:r w:rsidRPr="0031649D">
              <w:rPr>
                <w:rFonts w:ascii="華康標楷體" w:eastAsia="華康標楷體" w:hAnsi="華康標楷體" w:hint="eastAsia"/>
                <w:szCs w:val="24"/>
              </w:rPr>
              <w:t>、洋蔥、蛋、豬絞肉、馬鈴薯、胡蘿蔔、小松菜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C447CB" w:rsidRPr="00552D23" w:rsidRDefault="00C447CB" w:rsidP="00C447CB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C447CB" w:rsidRPr="00C15CA5" w:rsidRDefault="00C447CB" w:rsidP="00C447CB">
            <w:pPr>
              <w:spacing w:line="280" w:lineRule="exact"/>
              <w:rPr>
                <w:rFonts w:ascii="華康標楷體" w:eastAsia="華康標楷體" w:hAnsi="華康標楷體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szCs w:val="24"/>
              </w:rPr>
              <w:t>南瓜麵</w:t>
            </w:r>
          </w:p>
          <w:p w:rsidR="00C447CB" w:rsidRPr="00C21BF1" w:rsidRDefault="00C447CB" w:rsidP="00C447CB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szCs w:val="24"/>
              </w:rPr>
              <w:t>(南瓜、豬絞肉、香菇、胡蘿蔔、蔥花)</w:t>
            </w:r>
          </w:p>
        </w:tc>
        <w:tc>
          <w:tcPr>
            <w:tcW w:w="457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C447CB" w:rsidRPr="0063122A" w:rsidTr="00421168">
        <w:trPr>
          <w:trHeight w:val="1108"/>
        </w:trPr>
        <w:tc>
          <w:tcPr>
            <w:tcW w:w="817" w:type="dxa"/>
          </w:tcPr>
          <w:p w:rsidR="00C447CB" w:rsidRDefault="00C447CB" w:rsidP="00C447CB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1/27</w:t>
            </w:r>
          </w:p>
          <w:p w:rsidR="00C447CB" w:rsidRPr="0063122A" w:rsidRDefault="00C447CB" w:rsidP="00C447CB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(二)</w:t>
            </w:r>
          </w:p>
        </w:tc>
        <w:tc>
          <w:tcPr>
            <w:tcW w:w="1543" w:type="dxa"/>
            <w:vAlign w:val="center"/>
          </w:tcPr>
          <w:p w:rsidR="00C447CB" w:rsidRPr="0063122A" w:rsidRDefault="00C447CB" w:rsidP="00C447CB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3077" w:type="dxa"/>
          </w:tcPr>
          <w:p w:rsidR="00C447CB" w:rsidRPr="00C15CA5" w:rsidRDefault="00C447CB" w:rsidP="00C447CB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szCs w:val="24"/>
              </w:rPr>
              <w:t xml:space="preserve">白飯 </w:t>
            </w:r>
          </w:p>
          <w:p w:rsidR="00C447CB" w:rsidRPr="00085DBC" w:rsidRDefault="00C447CB" w:rsidP="00C447CB">
            <w:pPr>
              <w:spacing w:line="280" w:lineRule="exact"/>
              <w:rPr>
                <w:rFonts w:ascii="華康標楷體" w:eastAsia="華康標楷體" w:hAnsi="華康標楷體"/>
              </w:rPr>
            </w:pPr>
            <w:r w:rsidRPr="00C15CA5">
              <w:rPr>
                <w:rFonts w:ascii="華康標楷體" w:eastAsia="華康標楷體" w:hAnsi="華康標楷體" w:hint="eastAsia"/>
                <w:szCs w:val="24"/>
              </w:rPr>
              <w:t>滷</w:t>
            </w:r>
            <w:r>
              <w:rPr>
                <w:rFonts w:ascii="華康標楷體" w:eastAsia="華康標楷體" w:hAnsi="華康標楷體" w:hint="eastAsia"/>
                <w:szCs w:val="24"/>
              </w:rPr>
              <w:t>冬瓜</w:t>
            </w:r>
            <w:r w:rsidRPr="00C15CA5">
              <w:rPr>
                <w:rFonts w:ascii="華康標楷體" w:eastAsia="華康標楷體" w:hAnsi="華康標楷體" w:hint="eastAsia"/>
                <w:szCs w:val="24"/>
              </w:rPr>
              <w:t>肉燥(豬絞肉、冬瓜、鳥蛋、胡蘿蔔、油豆腐、貢丸</w:t>
            </w:r>
            <w:r>
              <w:rPr>
                <w:rFonts w:ascii="華康標楷體" w:eastAsia="華康標楷體" w:hAnsi="華康標楷體" w:hint="eastAsia"/>
                <w:szCs w:val="24"/>
              </w:rPr>
              <w:t>、油蔥酥</w:t>
            </w:r>
            <w:r w:rsidRPr="00C15CA5"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C447CB" w:rsidRPr="009E0480" w:rsidRDefault="00C447CB" w:rsidP="00C447CB">
            <w:pPr>
              <w:rPr>
                <w:rFonts w:ascii="華康標楷體" w:eastAsia="華康標楷體" w:hAnsi="華康標楷體"/>
              </w:rPr>
            </w:pPr>
            <w:r w:rsidRPr="00104BCA">
              <w:rPr>
                <w:rFonts w:ascii="華康標楷體" w:eastAsia="華康標楷體" w:hAnsi="華康標楷體" w:hint="eastAsia"/>
                <w:w w:val="90"/>
              </w:rPr>
              <w:t>味噌鯛魚豆腐湯</w:t>
            </w:r>
          </w:p>
        </w:tc>
        <w:tc>
          <w:tcPr>
            <w:tcW w:w="1963" w:type="dxa"/>
            <w:vAlign w:val="center"/>
          </w:tcPr>
          <w:p w:rsidR="00C447CB" w:rsidRDefault="00C447CB" w:rsidP="00C447CB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蘋果麵包</w:t>
            </w:r>
          </w:p>
          <w:p w:rsidR="00C447CB" w:rsidRPr="00085DBC" w:rsidRDefault="00C447CB" w:rsidP="00C447CB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冬瓜茶</w:t>
            </w:r>
          </w:p>
        </w:tc>
        <w:tc>
          <w:tcPr>
            <w:tcW w:w="457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C447CB" w:rsidRPr="0063122A" w:rsidTr="00D1406A">
        <w:trPr>
          <w:trHeight w:val="1160"/>
        </w:trPr>
        <w:tc>
          <w:tcPr>
            <w:tcW w:w="817" w:type="dxa"/>
          </w:tcPr>
          <w:p w:rsidR="00C447CB" w:rsidRDefault="00C447CB" w:rsidP="00C447CB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1/28</w:t>
            </w:r>
          </w:p>
          <w:p w:rsidR="00C447CB" w:rsidRPr="0063122A" w:rsidRDefault="00C447CB" w:rsidP="00C447CB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(三)</w:t>
            </w:r>
          </w:p>
        </w:tc>
        <w:tc>
          <w:tcPr>
            <w:tcW w:w="1543" w:type="dxa"/>
            <w:vAlign w:val="center"/>
          </w:tcPr>
          <w:p w:rsidR="00C447CB" w:rsidRPr="0063122A" w:rsidRDefault="00C447CB" w:rsidP="00C447CB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3077" w:type="dxa"/>
          </w:tcPr>
          <w:p w:rsidR="00C447CB" w:rsidRPr="00C15CA5" w:rsidRDefault="00C447CB" w:rsidP="00C447CB">
            <w:pPr>
              <w:spacing w:line="240" w:lineRule="exact"/>
              <w:rPr>
                <w:rFonts w:ascii="華康標楷體" w:eastAsia="華康標楷體" w:hAnsi="華康標楷體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szCs w:val="24"/>
              </w:rPr>
              <w:t>茄汁魚湯麵</w:t>
            </w:r>
          </w:p>
          <w:p w:rsidR="00C447CB" w:rsidRPr="00085DBC" w:rsidRDefault="00C447CB" w:rsidP="00C447CB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C15CA5">
              <w:rPr>
                <w:rFonts w:ascii="華康標楷體" w:eastAsia="華康標楷體" w:hAnsi="華康標楷體" w:hint="eastAsia"/>
                <w:szCs w:val="24"/>
              </w:rPr>
              <w:t>香菇、胡蘿蔔、虱目魚丸、魚罐頭、韭菜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C447CB" w:rsidRPr="00EB059C" w:rsidRDefault="00C447CB" w:rsidP="00C447CB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C447CB" w:rsidRDefault="00C447CB" w:rsidP="00C447CB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鮮肉包</w:t>
            </w:r>
          </w:p>
          <w:p w:rsidR="00C447CB" w:rsidRPr="0063122A" w:rsidRDefault="00C447CB" w:rsidP="00C447CB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菊花茶</w:t>
            </w:r>
          </w:p>
        </w:tc>
        <w:tc>
          <w:tcPr>
            <w:tcW w:w="457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C447CB" w:rsidRPr="0063122A" w:rsidTr="00D1406A">
        <w:trPr>
          <w:trHeight w:val="1160"/>
        </w:trPr>
        <w:tc>
          <w:tcPr>
            <w:tcW w:w="817" w:type="dxa"/>
          </w:tcPr>
          <w:p w:rsidR="00C447CB" w:rsidRDefault="00C447CB" w:rsidP="00C447CB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1/29</w:t>
            </w:r>
          </w:p>
          <w:p w:rsidR="00C447CB" w:rsidRDefault="00C447CB" w:rsidP="00C447CB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(四)</w:t>
            </w:r>
          </w:p>
        </w:tc>
        <w:tc>
          <w:tcPr>
            <w:tcW w:w="1543" w:type="dxa"/>
            <w:vAlign w:val="center"/>
          </w:tcPr>
          <w:p w:rsidR="00C447CB" w:rsidRDefault="00C447CB" w:rsidP="00C447CB">
            <w:pPr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橘子</w:t>
            </w:r>
          </w:p>
        </w:tc>
        <w:tc>
          <w:tcPr>
            <w:tcW w:w="3077" w:type="dxa"/>
          </w:tcPr>
          <w:p w:rsidR="00C447CB" w:rsidRPr="00C15CA5" w:rsidRDefault="00C447CB" w:rsidP="00C447CB">
            <w:pPr>
              <w:spacing w:line="240" w:lineRule="exact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 xml:space="preserve">白飯 </w:t>
            </w:r>
          </w:p>
          <w:p w:rsidR="00C447CB" w:rsidRPr="00C15CA5" w:rsidRDefault="00C447CB" w:rsidP="00C447CB">
            <w:pPr>
              <w:spacing w:line="240" w:lineRule="exact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滷瓜仔雞(醬瓜、雞肉、麵輪)</w:t>
            </w:r>
          </w:p>
          <w:p w:rsidR="00C447CB" w:rsidRPr="00C15CA5" w:rsidRDefault="00C447CB" w:rsidP="00C447CB">
            <w:pPr>
              <w:spacing w:line="240" w:lineRule="exact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 w:rsidRPr="00C15CA5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煎海菜蛋(</w:t>
            </w:r>
            <w:r w:rsidRPr="00C15CA5">
              <w:rPr>
                <w:rFonts w:ascii="華康標楷體" w:eastAsia="華康標楷體" w:hAnsi="華康標楷體"/>
                <w:color w:val="000000" w:themeColor="text1"/>
                <w:szCs w:val="24"/>
              </w:rPr>
              <w:t>海菜</w:t>
            </w:r>
            <w:r w:rsidRPr="00C15CA5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、蛋)</w:t>
            </w:r>
          </w:p>
          <w:p w:rsidR="00C447CB" w:rsidRPr="0063122A" w:rsidRDefault="00C447CB" w:rsidP="00C447CB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炒菠菜杏鮑菇(</w:t>
            </w: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菠菜</w:t>
            </w: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、</w:t>
            </w: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杏鮑菇</w:t>
            </w: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C447CB" w:rsidRPr="0063122A" w:rsidRDefault="00C447CB" w:rsidP="00C447CB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榨菜肉絲</w:t>
            </w:r>
            <w:r>
              <w:rPr>
                <w:rFonts w:ascii="華康標楷體" w:eastAsia="華康標楷體" w:hAnsi="華康標楷體"/>
              </w:rPr>
              <w:t>湯</w:t>
            </w:r>
          </w:p>
        </w:tc>
        <w:tc>
          <w:tcPr>
            <w:tcW w:w="1963" w:type="dxa"/>
            <w:vAlign w:val="center"/>
          </w:tcPr>
          <w:p w:rsidR="00C447CB" w:rsidRPr="00C21BF1" w:rsidRDefault="00C447CB" w:rsidP="00C447CB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紅豆牛奶</w:t>
            </w:r>
          </w:p>
        </w:tc>
        <w:tc>
          <w:tcPr>
            <w:tcW w:w="457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C447CB" w:rsidRPr="0063122A" w:rsidRDefault="00C447CB" w:rsidP="00C447CB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467257" w:rsidRPr="0063122A" w:rsidTr="00D1406A">
        <w:trPr>
          <w:trHeight w:val="1160"/>
        </w:trPr>
        <w:tc>
          <w:tcPr>
            <w:tcW w:w="817" w:type="dxa"/>
          </w:tcPr>
          <w:p w:rsidR="00467257" w:rsidRDefault="00467257" w:rsidP="0046725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1/30</w:t>
            </w:r>
          </w:p>
          <w:p w:rsidR="00467257" w:rsidRDefault="00467257" w:rsidP="0046725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(五)</w:t>
            </w:r>
          </w:p>
        </w:tc>
        <w:tc>
          <w:tcPr>
            <w:tcW w:w="1543" w:type="dxa"/>
            <w:vAlign w:val="center"/>
          </w:tcPr>
          <w:p w:rsidR="00467257" w:rsidRDefault="00C447CB" w:rsidP="00467257">
            <w:pPr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3077" w:type="dxa"/>
          </w:tcPr>
          <w:p w:rsidR="00C447CB" w:rsidRPr="0031649D" w:rsidRDefault="00C447CB" w:rsidP="00C447CB">
            <w:pPr>
              <w:spacing w:line="240" w:lineRule="exact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 w:rsidRPr="0031649D"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山藥蔬菜粥</w:t>
            </w:r>
          </w:p>
          <w:p w:rsidR="00467257" w:rsidRDefault="00C447CB" w:rsidP="00C447CB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 w:rsidRPr="0031649D">
              <w:rPr>
                <w:rFonts w:ascii="華康標楷體" w:eastAsia="華康標楷體" w:hAnsi="華康標楷體" w:hint="eastAsia"/>
                <w:szCs w:val="24"/>
              </w:rPr>
              <w:t>山藥、絞肉、玉米、胡蘿蔔、鴻喜菇、皮蛋、芹菜、芥藍菜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467257" w:rsidRDefault="00467257" w:rsidP="00467257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63" w:type="dxa"/>
            <w:vAlign w:val="center"/>
          </w:tcPr>
          <w:p w:rsidR="00C447CB" w:rsidRDefault="00C447CB" w:rsidP="00C447C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海菜蛋花麵線</w:t>
            </w:r>
          </w:p>
          <w:p w:rsidR="00467257" w:rsidRDefault="00C447CB" w:rsidP="00C447CB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(海菜、蛋、麵線)</w:t>
            </w:r>
            <w:bookmarkStart w:id="0" w:name="_GoBack"/>
            <w:bookmarkEnd w:id="0"/>
          </w:p>
        </w:tc>
        <w:tc>
          <w:tcPr>
            <w:tcW w:w="457" w:type="dxa"/>
            <w:vAlign w:val="center"/>
          </w:tcPr>
          <w:p w:rsidR="00467257" w:rsidRPr="0063122A" w:rsidRDefault="00467257" w:rsidP="0046725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Default="00467257" w:rsidP="0046725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63122A" w:rsidRDefault="00467257" w:rsidP="0046725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8" w:type="dxa"/>
            <w:vAlign w:val="center"/>
          </w:tcPr>
          <w:p w:rsidR="00467257" w:rsidRPr="0063122A" w:rsidRDefault="00467257" w:rsidP="0046725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815CB4" w:rsidRPr="00085DBC" w:rsidRDefault="00815CB4" w:rsidP="00815CB4">
      <w:pPr>
        <w:rPr>
          <w:rFonts w:ascii="華康標楷體" w:eastAsia="華康標楷體" w:hAnsi="華康標楷體"/>
        </w:rPr>
      </w:pPr>
      <w:r w:rsidRPr="00085DBC">
        <w:rPr>
          <w:rFonts w:ascii="華康標楷體" w:eastAsia="華康標楷體" w:hAnsi="華康標楷體" w:hint="eastAsia"/>
        </w:rPr>
        <w:t>※若寶貝對某些食物過敏或不適食用，請予以事先告知班導師，謝謝！</w:t>
      </w:r>
    </w:p>
    <w:p w:rsidR="00815CB4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(易引起過敏的食物如：甲殼類、芒果、花生、牛奶、羊奶、蛋、堅果類、芝麻、含麩質之穀物、大豆、魚類、使用亞硫酸鹽類</w:t>
      </w:r>
    </w:p>
    <w:p w:rsidR="00815CB4" w:rsidRPr="00085DBC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等及其製品)</w:t>
      </w:r>
    </w:p>
    <w:p w:rsidR="0063122A" w:rsidRPr="00815CB4" w:rsidRDefault="00815CB4">
      <w:pPr>
        <w:rPr>
          <w:rFonts w:ascii="華康標楷體" w:eastAsia="華康標楷體" w:hAnsi="華康標楷體"/>
          <w:b/>
          <w:kern w:val="0"/>
        </w:rPr>
      </w:pPr>
      <w:r w:rsidRPr="00085DBC">
        <w:rPr>
          <w:rFonts w:ascii="華康標楷體" w:eastAsia="華康標楷體" w:hAnsi="華康標楷體" w:hint="eastAsia"/>
          <w:b/>
          <w:kern w:val="0"/>
        </w:rPr>
        <w:t>本園所一律使用國產豬牛肉食材</w:t>
      </w:r>
    </w:p>
    <w:sectPr w:rsidR="0063122A" w:rsidRPr="00815CB4" w:rsidSect="0063122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1A" w:rsidRDefault="00972B1A" w:rsidP="006E7CA1">
      <w:r>
        <w:separator/>
      </w:r>
    </w:p>
  </w:endnote>
  <w:endnote w:type="continuationSeparator" w:id="0">
    <w:p w:rsidR="00972B1A" w:rsidRDefault="00972B1A" w:rsidP="006E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1A" w:rsidRDefault="00972B1A" w:rsidP="006E7CA1">
      <w:r>
        <w:separator/>
      </w:r>
    </w:p>
  </w:footnote>
  <w:footnote w:type="continuationSeparator" w:id="0">
    <w:p w:rsidR="00972B1A" w:rsidRDefault="00972B1A" w:rsidP="006E7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2A"/>
    <w:rsid w:val="00016389"/>
    <w:rsid w:val="00044F8D"/>
    <w:rsid w:val="000C4FD6"/>
    <w:rsid w:val="000E7A7A"/>
    <w:rsid w:val="000F5701"/>
    <w:rsid w:val="001845F0"/>
    <w:rsid w:val="001D1961"/>
    <w:rsid w:val="001E10F6"/>
    <w:rsid w:val="0022479E"/>
    <w:rsid w:val="00296945"/>
    <w:rsid w:val="002A7EEE"/>
    <w:rsid w:val="002C7BFA"/>
    <w:rsid w:val="0031649D"/>
    <w:rsid w:val="00396267"/>
    <w:rsid w:val="003B3758"/>
    <w:rsid w:val="003E01E3"/>
    <w:rsid w:val="003E7B6C"/>
    <w:rsid w:val="00416912"/>
    <w:rsid w:val="004176A2"/>
    <w:rsid w:val="00436D61"/>
    <w:rsid w:val="00444296"/>
    <w:rsid w:val="00467257"/>
    <w:rsid w:val="00475DD2"/>
    <w:rsid w:val="004F4D5B"/>
    <w:rsid w:val="00516492"/>
    <w:rsid w:val="00553526"/>
    <w:rsid w:val="005610EE"/>
    <w:rsid w:val="00574CB1"/>
    <w:rsid w:val="00584E2C"/>
    <w:rsid w:val="005B22FF"/>
    <w:rsid w:val="006143C2"/>
    <w:rsid w:val="006224AC"/>
    <w:rsid w:val="006228D8"/>
    <w:rsid w:val="0063122A"/>
    <w:rsid w:val="006C0884"/>
    <w:rsid w:val="006E7CA1"/>
    <w:rsid w:val="007F2873"/>
    <w:rsid w:val="007F789D"/>
    <w:rsid w:val="00815CB4"/>
    <w:rsid w:val="00842118"/>
    <w:rsid w:val="00850853"/>
    <w:rsid w:val="009364F7"/>
    <w:rsid w:val="009557B6"/>
    <w:rsid w:val="00972B1A"/>
    <w:rsid w:val="009A18B8"/>
    <w:rsid w:val="009B60B1"/>
    <w:rsid w:val="009E0480"/>
    <w:rsid w:val="00A007AC"/>
    <w:rsid w:val="00A11817"/>
    <w:rsid w:val="00A161EE"/>
    <w:rsid w:val="00A16FF4"/>
    <w:rsid w:val="00A22B83"/>
    <w:rsid w:val="00A31994"/>
    <w:rsid w:val="00A630D7"/>
    <w:rsid w:val="00A66401"/>
    <w:rsid w:val="00AB521B"/>
    <w:rsid w:val="00B248C9"/>
    <w:rsid w:val="00B93258"/>
    <w:rsid w:val="00BA2DF1"/>
    <w:rsid w:val="00BF0EFD"/>
    <w:rsid w:val="00C15CA5"/>
    <w:rsid w:val="00C2382A"/>
    <w:rsid w:val="00C25EAC"/>
    <w:rsid w:val="00C44196"/>
    <w:rsid w:val="00C447CB"/>
    <w:rsid w:val="00CB6D1D"/>
    <w:rsid w:val="00D1406A"/>
    <w:rsid w:val="00D31C2E"/>
    <w:rsid w:val="00D57D9C"/>
    <w:rsid w:val="00DB2CFB"/>
    <w:rsid w:val="00DD3416"/>
    <w:rsid w:val="00DE11B4"/>
    <w:rsid w:val="00DE53C7"/>
    <w:rsid w:val="00E307E3"/>
    <w:rsid w:val="00E416E1"/>
    <w:rsid w:val="00EA63E8"/>
    <w:rsid w:val="00ED214D"/>
    <w:rsid w:val="00ED2209"/>
    <w:rsid w:val="00EE5058"/>
    <w:rsid w:val="00EE5D0E"/>
    <w:rsid w:val="00F14754"/>
    <w:rsid w:val="00F14E8B"/>
    <w:rsid w:val="00F41FD2"/>
    <w:rsid w:val="00F4651D"/>
    <w:rsid w:val="00F5058B"/>
    <w:rsid w:val="00F54D01"/>
    <w:rsid w:val="00F63561"/>
    <w:rsid w:val="00FD1D46"/>
    <w:rsid w:val="00FD520A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65662"/>
  <w15:docId w15:val="{99A0ED77-F78D-4F76-8566-7B45A236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05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7CA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7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7C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ED7D-1137-453A-8F08-0706CAE0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2025-05-12T02:20:00Z</cp:lastPrinted>
  <dcterms:created xsi:type="dcterms:W3CDTF">2025-12-29T08:25:00Z</dcterms:created>
  <dcterms:modified xsi:type="dcterms:W3CDTF">2025-12-29T08:45:00Z</dcterms:modified>
</cp:coreProperties>
</file>